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OFFRE DE SERVICES PROFESSIONNELS</w:t>
      </w:r>
    </w:p>
    <w:p>
      <w:r>
        <w:t xml:space="preserve">Date : 2026-03-03</w:t>
      </w:r>
    </w:p>
    <w:p>
      <w:r>
        <w:t xml:space="preserve">Client : Les Jardins de la Yamaska</w:t>
      </w:r>
    </w:p>
    <w:p>
      <w:r>
        <w:t xml:space="preserve">Adresse du projet : 3200 rue Saint-Charles, Saint-Hyacinthe</w:t>
      </w:r>
    </w:p>
    <w:p>
      <w:pPr>
        <w:pStyle w:val="Heading1"/>
      </w:pPr>
      <w:r>
        <w:t>Détail des honoraires</w:t>
      </w:r>
    </w:p>
    <w:p>
      <w:r>
        <w:t xml:space="preserve"/>
      </w:r>
    </w:p>
    <w:p>
      <w:pPr>
        <w:pStyle w:val="Heading2"/>
      </w:pPr>
      <w:r>
        <w:t xml:space="preserve">Phase 4 - 150 Logements</w:t>
      </w:r>
    </w:p>
    <w:p>
      <w:r>
        <w:t xml:space="preserve">Plans et devis : 91 928 $</w:t>
      </w:r>
    </w:p>
    <w:p>
      <w:r>
        <w:t xml:space="preserve">Surveillance (36 visites) : 30 336 $</w:t>
      </w:r>
    </w:p>
    <w:p>
      <w:r>
        <w:t xml:space="preserve"/>
      </w:r>
    </w:p>
    <w:p>
      <w:r>
        <w:t xml:space="preserve">TOTAL : 122 264 $</w:t>
      </w:r>
    </w:p>
    <w:p>
      <w:r>
        <w:t xml:space="preserv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